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-1695"/>
        <w:jc w:val="left"/>
        <w:rPr>
          <w:rFonts w:ascii="Inter" w:hAnsi="Inter" w:eastAsia="Inter" w:cs="Inter"/>
        </w:rPr>
      </w:pPr>
      <w:r>
        <w:rPr>
          <w:rFonts w:eastAsia="Inter" w:cs="Inter" w:ascii="Inter" w:hAnsi="Inter"/>
        </w:rPr>
      </w:r>
    </w:p>
    <w:p>
      <w:pPr>
        <w:pStyle w:val="Normal"/>
        <w:jc w:val="center"/>
        <w:rPr>
          <w:rFonts w:ascii="Inter" w:hAnsi="Inter" w:eastAsia="Inter" w:cs="Inter"/>
          <w:b/>
          <w:color w:val="CC0000"/>
          <w:sz w:val="32"/>
          <w:szCs w:val="32"/>
        </w:rPr>
      </w:pPr>
      <w:bookmarkStart w:id="0" w:name="_heading=h.3uaxgtiznkex"/>
      <w:bookmarkEnd w:id="0"/>
      <w:r>
        <w:rPr>
          <w:rFonts w:eastAsia="Inter" w:cs="Inter" w:ascii="Inter" w:hAnsi="Inter"/>
          <w:b/>
          <w:color w:themeColor="text1" w:val="000000"/>
          <w:sz w:val="32"/>
          <w:szCs w:val="32"/>
        </w:rPr>
        <w:t>Программа курса</w:t>
      </w:r>
      <w:r>
        <w:rPr>
          <w:rFonts w:eastAsia="Inter" w:cs="Inter" w:ascii="Inter" w:hAnsi="Inter"/>
          <w:b/>
          <w:color w:val="CC0000"/>
          <w:sz w:val="32"/>
          <w:szCs w:val="32"/>
        </w:rPr>
        <w:br/>
        <w:t xml:space="preserve">Курс ПлатформаTantor </w:t>
      </w:r>
      <w:r>
        <w:rPr>
          <w:rFonts w:eastAsia="Inter" w:cs="Inter" w:ascii="Inter" w:hAnsi="Inter"/>
          <w:b/>
          <w:color w:val="CC0000"/>
          <w:sz w:val="32"/>
          <w:szCs w:val="32"/>
        </w:rPr>
        <w:t>6</w:t>
      </w:r>
      <w:r>
        <w:rPr>
          <w:rFonts w:eastAsia="Inter" w:cs="Inter" w:ascii="Inter" w:hAnsi="Inter"/>
          <w:b/>
          <w:color w:val="CC0000"/>
          <w:sz w:val="32"/>
          <w:szCs w:val="32"/>
        </w:rPr>
        <w:t>.х</w:t>
      </w:r>
      <w:bookmarkStart w:id="1" w:name="_heading=h.1fob9te"/>
      <w:bookmarkEnd w:id="1"/>
    </w:p>
    <w:p>
      <w:pPr>
        <w:pStyle w:val="Normal"/>
        <w:rPr>
          <w:rFonts w:ascii="Inter" w:hAnsi="Inter" w:eastAsia="Inter" w:cs="Inter"/>
        </w:rPr>
      </w:pPr>
      <w:r>
        <w:rPr>
          <w:rFonts w:eastAsia="Inter" w:cs="Inter" w:ascii="Inter" w:hAnsi="Inter"/>
        </w:rPr>
      </w:r>
    </w:p>
    <w:p>
      <w:pPr>
        <w:pStyle w:val="Normal"/>
        <w:keepNext w:val="true"/>
        <w:keepLines/>
        <w:pageBreakBefore w:val="false"/>
        <w:widowControl/>
        <w:shd w:val="clear" w:color="auto" w:fill="auto"/>
        <w:spacing w:lineRule="auto" w:line="288" w:before="0" w:after="240"/>
        <w:ind w:hanging="0" w:left="0" w:right="981"/>
        <w:jc w:val="left"/>
        <w:rPr>
          <w:rFonts w:ascii="PT Astra Fact" w:hAnsi="PT Astra Fact" w:eastAsia="PT Astra Fact" w:cs="PT Astra Fact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</w:pPr>
      <w:bookmarkStart w:id="2" w:name="_heading=h.3znysh7"/>
      <w:bookmarkEnd w:id="2"/>
      <w:r>
        <w:rPr>
          <w:rFonts w:eastAsia="PT Astra Fact" w:cs="PT Astra Fac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  <w:t>О курсе</w:t>
      </w:r>
    </w:p>
    <w:p>
      <w:pPr>
        <w:pStyle w:val="Normal"/>
        <w:rPr>
          <w:rFonts w:ascii="Inter" w:hAnsi="Inter" w:eastAsia="Inter" w:cs="Inter"/>
          <w:b/>
          <w:sz w:val="24"/>
          <w:szCs w:val="24"/>
        </w:rPr>
      </w:pPr>
      <w:bookmarkStart w:id="3" w:name="_heading=h.upq0o23z6u7c"/>
      <w:bookmarkEnd w:id="3"/>
      <w:r>
        <w:rPr>
          <w:rFonts w:eastAsia="Inter" w:cs="Inter" w:ascii="Inter" w:hAnsi="Inter"/>
          <w:b/>
          <w:sz w:val="24"/>
          <w:szCs w:val="24"/>
        </w:rPr>
        <w:t xml:space="preserve">Наименование курса: </w:t>
      </w:r>
    </w:p>
    <w:p>
      <w:pPr>
        <w:pStyle w:val="Normal"/>
        <w:ind w:firstLine="720"/>
        <w:rPr>
          <w:rFonts w:ascii="Inter" w:hAnsi="Inter" w:eastAsia="Inter" w:cs="Inter"/>
          <w:b/>
          <w:sz w:val="52"/>
          <w:szCs w:val="52"/>
        </w:rPr>
      </w:pPr>
      <w:bookmarkStart w:id="4" w:name="_heading=h.9g87thn9bc0h"/>
      <w:bookmarkEnd w:id="4"/>
      <w:r>
        <w:rPr>
          <w:rFonts w:eastAsia="Inter" w:cs="Inter" w:ascii="Inter" w:hAnsi="Inter"/>
          <w:sz w:val="24"/>
          <w:szCs w:val="24"/>
        </w:rPr>
        <w:t>«Платформа Tantor — мониторинг и администрирование корпоративных баз данных, основанных на PostgreSQL».</w:t>
      </w:r>
    </w:p>
    <w:p>
      <w:pPr>
        <w:pStyle w:val="Normal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b/>
          <w:sz w:val="24"/>
          <w:szCs w:val="24"/>
        </w:rPr>
        <w:t xml:space="preserve">Версия курса: </w:t>
      </w:r>
    </w:p>
    <w:p>
      <w:pPr>
        <w:pStyle w:val="Normal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 xml:space="preserve">Платформа Tantor </w:t>
      </w:r>
      <w:r>
        <w:rPr>
          <w:rFonts w:eastAsia="Inter" w:cs="Inter" w:ascii="Inter" w:hAnsi="Inter"/>
          <w:sz w:val="24"/>
          <w:szCs w:val="24"/>
        </w:rPr>
        <w:t>6</w:t>
      </w:r>
      <w:r>
        <w:rPr>
          <w:rFonts w:eastAsia="Inter" w:cs="Inter" w:ascii="Inter" w:hAnsi="Inter"/>
          <w:sz w:val="24"/>
          <w:szCs w:val="24"/>
        </w:rPr>
        <w:t>.х</w:t>
      </w:r>
    </w:p>
    <w:p>
      <w:pPr>
        <w:pStyle w:val="Normal"/>
        <w:ind w:hanging="0" w:left="0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b/>
          <w:sz w:val="24"/>
          <w:szCs w:val="24"/>
        </w:rPr>
        <w:t>Учебная нагрузка:</w:t>
      </w:r>
    </w:p>
    <w:p>
      <w:pPr>
        <w:pStyle w:val="Normal"/>
        <w:ind w:hanging="0" w:left="0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ab/>
        <w:t>16 академических часов.</w:t>
      </w:r>
    </w:p>
    <w:p>
      <w:pPr>
        <w:pStyle w:val="Normal"/>
        <w:widowControl w:val="false"/>
        <w:spacing w:lineRule="auto" w:line="276" w:before="200" w:after="200"/>
        <w:jc w:val="left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b/>
          <w:sz w:val="24"/>
          <w:szCs w:val="24"/>
        </w:rPr>
        <w:t>Краткая аннотация курса:</w:t>
      </w:r>
    </w:p>
    <w:p>
      <w:pPr>
        <w:pStyle w:val="Normal"/>
        <w:widowControl w:val="false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Базовое управление функциональной модульной платформой администрирования и мониторинга кластеров PostgreSQL «Tantor».</w:t>
      </w:r>
    </w:p>
    <w:p>
      <w:pPr>
        <w:pStyle w:val="Normal"/>
        <w:spacing w:before="200" w:after="120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b/>
          <w:sz w:val="24"/>
          <w:szCs w:val="24"/>
        </w:rPr>
        <w:t>Полная аннотация курса:</w:t>
      </w:r>
    </w:p>
    <w:p>
      <w:pPr>
        <w:pStyle w:val="Normal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 xml:space="preserve">Платформа «Tantor» — это программное обеспечение, предназначенное для решения задач по обеспечению долгосрочной и корректной эксплуатации СУБД Tantor или СУБД на базе PostgreSQL. </w:t>
      </w:r>
    </w:p>
    <w:p>
      <w:pPr>
        <w:pStyle w:val="Normal"/>
        <w:ind w:firstLine="720" w:left="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 xml:space="preserve">Платформа упрощает ежедневную работу с СУБД, позволяет использование персоналом первого уровня поддержки предприятий, снижает порог вхождения в управление СУБД, снижает эксплуатационные расходы и повышает непрерывность бизнес процессов. </w:t>
      </w:r>
    </w:p>
    <w:p>
      <w:pPr>
        <w:pStyle w:val="Normal"/>
        <w:numPr>
          <w:ilvl w:val="0"/>
          <w:numId w:val="1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Курс рассматривает Платформу «Tantor», разработанную российской компанией ООО «Лаборатории Тантор» (ГК Астра).</w:t>
      </w:r>
    </w:p>
    <w:p>
      <w:pPr>
        <w:pStyle w:val="Normal"/>
        <w:numPr>
          <w:ilvl w:val="0"/>
          <w:numId w:val="1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Курс основан на опыте практического мониторинга и поддержки СУБД Tantor или СУБД на базе PostgreSQL.</w:t>
      </w:r>
    </w:p>
    <w:p>
      <w:pPr>
        <w:pStyle w:val="Normal"/>
        <w:numPr>
          <w:ilvl w:val="0"/>
          <w:numId w:val="1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Курс включает в себя теоретическую часть так и практические задания.</w:t>
      </w:r>
    </w:p>
    <w:p>
      <w:pPr>
        <w:pStyle w:val="Normal"/>
        <w:numPr>
          <w:ilvl w:val="0"/>
          <w:numId w:val="1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В конце основных тем и всего курса, слушателям предоставляется возможность проверить полученные знания.</w:t>
      </w:r>
    </w:p>
    <w:p>
      <w:pPr>
        <w:pStyle w:val="Normal"/>
        <w:numPr>
          <w:ilvl w:val="0"/>
          <w:numId w:val="1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Курс читается на базе ОС Astra Linux, СУБД «Tantor».</w:t>
      </w:r>
    </w:p>
    <w:p>
      <w:pPr>
        <w:pStyle w:val="Normal"/>
        <w:numPr>
          <w:ilvl w:val="0"/>
          <w:numId w:val="1"/>
        </w:numPr>
        <w:spacing w:before="0" w:after="12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Курс авторизован ООО «Лаборатории Тантор».</w:t>
      </w:r>
    </w:p>
    <w:p>
      <w:pPr>
        <w:pStyle w:val="Normal"/>
        <w:rPr>
          <w:rFonts w:ascii="Inter" w:hAnsi="Inter" w:eastAsia="Inter" w:cs="Inter"/>
          <w:b/>
          <w:sz w:val="24"/>
          <w:szCs w:val="24"/>
        </w:rPr>
      </w:pPr>
      <w:r>
        <w:rPr/>
      </w:r>
      <w:r>
        <w:br w:type="page"/>
      </w:r>
    </w:p>
    <w:p>
      <w:pPr>
        <w:pStyle w:val="Normal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b/>
          <w:sz w:val="24"/>
          <w:szCs w:val="24"/>
        </w:rPr>
        <w:t>Целевая аудитория:</w:t>
      </w:r>
    </w:p>
    <w:p>
      <w:pPr>
        <w:pStyle w:val="Normal"/>
        <w:numPr>
          <w:ilvl w:val="0"/>
          <w:numId w:val="2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Администраторы баз данных.</w:t>
      </w:r>
    </w:p>
    <w:p>
      <w:pPr>
        <w:pStyle w:val="Normal"/>
        <w:numPr>
          <w:ilvl w:val="0"/>
          <w:numId w:val="2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Системные администраторы.</w:t>
      </w:r>
    </w:p>
    <w:p>
      <w:pPr>
        <w:pStyle w:val="Normal"/>
        <w:numPr>
          <w:ilvl w:val="0"/>
          <w:numId w:val="2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Архитекторы баз данных.</w:t>
      </w:r>
    </w:p>
    <w:p>
      <w:pPr>
        <w:pStyle w:val="Normal"/>
        <w:numPr>
          <w:ilvl w:val="0"/>
          <w:numId w:val="2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DevOps инженеры.</w:t>
      </w:r>
    </w:p>
    <w:p>
      <w:pPr>
        <w:pStyle w:val="Normal"/>
        <w:numPr>
          <w:ilvl w:val="0"/>
          <w:numId w:val="2"/>
        </w:numPr>
        <w:spacing w:before="0" w:after="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Руководители отделов инфраструктуры.</w:t>
      </w:r>
    </w:p>
    <w:p>
      <w:pPr>
        <w:pStyle w:val="Normal"/>
        <w:numPr>
          <w:ilvl w:val="0"/>
          <w:numId w:val="2"/>
        </w:numPr>
        <w:spacing w:before="0" w:after="120"/>
        <w:ind w:hanging="360" w:left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Инженеры по эксплуатации, на которых возложены функции администрирования СУБД Tantor или СУБД на базе PostgreSQL.</w:t>
      </w:r>
    </w:p>
    <w:p>
      <w:pPr>
        <w:pStyle w:val="Normal"/>
        <w:ind w:hanging="0" w:left="0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b/>
          <w:sz w:val="24"/>
          <w:szCs w:val="24"/>
        </w:rPr>
        <w:t>Необходимый уровень подготовки слушателей:</w:t>
      </w:r>
    </w:p>
    <w:p>
      <w:pPr>
        <w:pStyle w:val="Normal"/>
        <w:ind w:firstLine="720" w:left="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 xml:space="preserve">Опыт работы с СУБД более </w:t>
      </w:r>
      <w:r>
        <w:rPr>
          <w:rFonts w:eastAsia="Inter" w:cs="Inter" w:ascii="Inter" w:hAnsi="Inter"/>
          <w:sz w:val="24"/>
          <w:szCs w:val="24"/>
        </w:rPr>
        <w:t>1</w:t>
      </w:r>
      <w:r>
        <w:rPr>
          <w:rFonts w:eastAsia="Inter" w:cs="Inter" w:ascii="Inter" w:hAnsi="Inter"/>
          <w:sz w:val="24"/>
          <w:szCs w:val="24"/>
        </w:rPr>
        <w:t xml:space="preserve"> года.</w:t>
      </w:r>
    </w:p>
    <w:p>
      <w:pPr>
        <w:pStyle w:val="Normal"/>
        <w:ind w:hanging="0" w:left="0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b/>
          <w:sz w:val="24"/>
          <w:szCs w:val="24"/>
        </w:rPr>
        <w:t>Предполагаемые результаты обучения:</w:t>
      </w:r>
    </w:p>
    <w:p>
      <w:pPr>
        <w:pStyle w:val="Normal"/>
        <w:widowControl w:val="false"/>
        <w:spacing w:lineRule="auto" w:line="276" w:before="0" w:after="0"/>
        <w:ind w:firstLine="720"/>
        <w:jc w:val="left"/>
        <w:rPr>
          <w:rFonts w:ascii="Inter" w:hAnsi="Inter" w:eastAsia="Inter" w:cs="Inter"/>
          <w:b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После успешного окончания курса, слушатель приобретает:</w:t>
      </w:r>
    </w:p>
    <w:p>
      <w:pPr>
        <w:pStyle w:val="Normal"/>
        <w:spacing w:lineRule="auto" w:line="276" w:before="0" w:after="0"/>
        <w:rPr>
          <w:rFonts w:ascii="Inter Medium" w:hAnsi="Inter Medium" w:eastAsia="Inter Medium" w:cs="Inter Medium"/>
          <w:sz w:val="24"/>
          <w:szCs w:val="24"/>
        </w:rPr>
      </w:pPr>
      <w:r>
        <w:rPr>
          <w:rFonts w:eastAsia="Inter Medium" w:cs="Inter Medium" w:ascii="Inter Medium" w:hAnsi="Inter Medium"/>
          <w:sz w:val="24"/>
          <w:szCs w:val="24"/>
        </w:rPr>
        <w:t>Знания: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1. Структура и архитектура Платформы.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2. Принципы ролевой модели для управления доступом.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3. Возможности и функциональность Платформы.</w:t>
      </w:r>
    </w:p>
    <w:p>
      <w:pPr>
        <w:pStyle w:val="Normal"/>
        <w:spacing w:lineRule="auto" w:line="276" w:before="0" w:after="0"/>
        <w:rPr>
          <w:rFonts w:ascii="Inter" w:hAnsi="Inter" w:eastAsia="Inter" w:cs="Inter"/>
          <w:sz w:val="24"/>
          <w:szCs w:val="24"/>
        </w:rPr>
      </w:pPr>
      <w:r>
        <w:rPr>
          <w:rFonts w:eastAsia="Inter Medium" w:cs="Inter Medium" w:ascii="Inter Medium" w:hAnsi="Inter Medium"/>
          <w:sz w:val="24"/>
          <w:szCs w:val="24"/>
        </w:rPr>
        <w:t>Навыки: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1. Управление пользователями и группами пользователей в контексте ролевой модели.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2. Эффективное использование функционала рабочих пространств.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3. Обнаружение и решение проблем, возникающих в работе СУБД, через систему оповещений.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4. Настройка работы службы сообщений внутри Платформы.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5. Мониторинг экземпляров СУБД PostgreSQL с помощью модуля «Monitoring config».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6. Получение информации о запросах с помощью модуля «Query Profiler».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7. Получение данных о репликации и табличных пространствах.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8. Расследование инцидентов с использованием инструмента «Charts».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9. Применение модуля «Advanced Analytics» для анализа журналов.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10. Управление пользовательскими сессиями на экземпляре.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11. Выявление проблем в схеме данных с использованием инструмента «DB Inspector».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12 Настройка экземпляра СУБД на основе рекомендаций, предоставленных модулем «Configurations».</w:t>
      </w:r>
    </w:p>
    <w:p>
      <w:pPr>
        <w:pStyle w:val="Normal"/>
        <w:spacing w:lineRule="auto" w:line="276" w:before="0" w:after="0"/>
        <w:ind w:firstLine="720"/>
        <w:rPr>
          <w:rFonts w:ascii="Inter" w:hAnsi="Inter" w:eastAsia="Inter" w:cs="Inter"/>
          <w:sz w:val="24"/>
          <w:szCs w:val="24"/>
        </w:rPr>
      </w:pPr>
      <w:r>
        <w:rPr>
          <w:rFonts w:eastAsia="Inter" w:cs="Inter" w:ascii="Inter" w:hAnsi="Inter"/>
          <w:sz w:val="24"/>
          <w:szCs w:val="24"/>
        </w:rPr>
        <w:t>13. Обслуживание СУБД с использованием модуля «Maintenance».</w:t>
      </w:r>
    </w:p>
    <w:p>
      <w:pPr>
        <w:pStyle w:val="Normal"/>
        <w:spacing w:lineRule="auto" w:line="276" w:before="0" w:after="0"/>
        <w:ind w:firstLine="720"/>
        <w:rPr>
          <w:b/>
          <w:sz w:val="48"/>
          <w:szCs w:val="48"/>
        </w:rPr>
      </w:pPr>
      <w:r>
        <w:rPr>
          <w:rFonts w:eastAsia="Inter" w:cs="Inter" w:ascii="Inter" w:hAnsi="Inter"/>
          <w:sz w:val="24"/>
          <w:szCs w:val="24"/>
        </w:rPr>
        <w:t>14. Установка агента и Платформы.</w:t>
      </w:r>
    </w:p>
    <w:p>
      <w:pPr>
        <w:pStyle w:val="Normal"/>
        <w:ind w:hanging="0" w:left="0"/>
        <w:rPr>
          <w:b/>
          <w:sz w:val="48"/>
          <w:szCs w:val="48"/>
        </w:rPr>
      </w:pPr>
      <w:r>
        <w:rPr>
          <w:b/>
          <w:sz w:val="48"/>
          <w:szCs w:val="48"/>
        </w:rPr>
      </w:r>
      <w:r>
        <w:br w:type="page"/>
      </w:r>
    </w:p>
    <w:p>
      <w:pPr>
        <w:pStyle w:val="Normal"/>
        <w:keepNext w:val="true"/>
        <w:keepLines/>
        <w:widowControl/>
        <w:shd w:val="clear" w:color="auto" w:fill="auto"/>
        <w:spacing w:lineRule="auto" w:line="288" w:before="0" w:after="240"/>
        <w:ind w:hanging="0" w:left="0" w:right="981"/>
        <w:jc w:val="left"/>
        <w:rPr>
          <w:rFonts w:ascii="PT Astra Fact" w:hAnsi="PT Astra Fact" w:eastAsia="PT Astra Fact" w:cs="PT Astra Fact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</w:pPr>
      <w:bookmarkStart w:id="5" w:name="_heading=h.tgu1913f0w4j"/>
      <w:bookmarkEnd w:id="5"/>
      <w:r>
        <w:rPr>
          <w:rFonts w:eastAsia="PT Astra Fact" w:cs="PT Astra Fac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8"/>
          <w:sz w:val="48"/>
          <w:szCs w:val="48"/>
          <w:u w:val="none"/>
          <w:shd w:fill="auto" w:val="clear"/>
          <w:vertAlign w:val="baseline"/>
        </w:rPr>
        <w:t>Программа курса:</w:t>
      </w:r>
    </w:p>
    <w:tbl>
      <w:tblPr>
        <w:tblStyle w:val="1017"/>
        <w:tblW w:w="10395" w:type="dxa"/>
        <w:jc w:val="left"/>
        <w:tblInd w:w="-13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noHBand="1" w:noVBand="1" w:firstColumn="0" w:lastRow="0" w:lastColumn="0" w:firstRow="0"/>
      </w:tblPr>
      <w:tblGrid>
        <w:gridCol w:w="1080"/>
        <w:gridCol w:w="1800"/>
        <w:gridCol w:w="3449"/>
        <w:gridCol w:w="4065"/>
      </w:tblGrid>
      <w:tr>
        <w:trPr>
          <w:trHeight w:val="615" w:hRule="atLeast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b/>
                <w:kern w:val="0"/>
                <w:sz w:val="22"/>
                <w:szCs w:val="22"/>
                <w:lang w:val="ru-RU" w:eastAsia="zh-CN" w:bidi="ar-SA"/>
              </w:rPr>
              <w:t xml:space="preserve">№ </w:t>
            </w:r>
            <w:r>
              <w:rPr>
                <w:rFonts w:eastAsia="Inter" w:cs="Inter" w:ascii="Inter" w:hAnsi="Inter"/>
                <w:b/>
                <w:kern w:val="0"/>
                <w:sz w:val="22"/>
                <w:szCs w:val="22"/>
                <w:lang w:val="ru-RU" w:eastAsia="zh-CN" w:bidi="ar-SA"/>
              </w:rPr>
              <w:t>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b/>
                <w:kern w:val="0"/>
                <w:sz w:val="22"/>
                <w:szCs w:val="22"/>
                <w:lang w:val="ru-RU" w:eastAsia="zh-CN" w:bidi="ar-SA"/>
              </w:rPr>
              <w:t>Р</w:t>
            </w:r>
            <w:r>
              <w:rPr>
                <w:rFonts w:eastAsia="Inter" w:cs="Inter" w:ascii="Inter" w:hAnsi="Inter"/>
                <w:b/>
                <w:kern w:val="0"/>
                <w:sz w:val="22"/>
                <w:szCs w:val="22"/>
                <w:lang w:val="ru-RU" w:eastAsia="zh-CN" w:bidi="ar-SA"/>
              </w:rPr>
              <w:t>аздел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9900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b/>
                <w:kern w:val="0"/>
                <w:sz w:val="22"/>
                <w:szCs w:val="22"/>
                <w:lang w:val="ru-RU" w:eastAsia="zh-CN" w:bidi="ar-SA"/>
              </w:rPr>
              <w:t>Тема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9900" w:val="clear"/>
            <w:vAlign w:val="bottom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b/>
                <w:kern w:val="0"/>
                <w:sz w:val="22"/>
                <w:szCs w:val="22"/>
                <w:lang w:val="ru-RU" w:eastAsia="zh-CN" w:bidi="ar-SA"/>
              </w:rPr>
              <w:t>Подтема</w:t>
            </w:r>
          </w:p>
        </w:tc>
      </w:tr>
      <w:tr>
        <w:trPr>
          <w:trHeight w:val="345" w:hRule="atLeast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D1D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D1D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Введение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D1D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Введение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D1DC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 курсе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Подготовка к работе</w:t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Архитектура платформы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Платформа. Введение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Общая схема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Схема масштабируемой платформы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Тенанты и рабочие пространства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Определение</w:t>
            </w:r>
          </w:p>
        </w:tc>
      </w:tr>
      <w:tr>
        <w:trPr>
          <w:trHeight w:val="462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Основные операции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Ролевая модель доступа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  <w14:ligatures w14:val="none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Уровни доступа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  <w14:ligatures w14:val="none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Ролевая модель доступа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Групповая модель доступа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Основные операции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2E9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Внешняя аутентификация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Мониторинг</w:t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Экземпляры (Instances)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Определение, основные операции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Тенанты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Агенты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  <w:highlight w:val="yellow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Кластеры, Инстасы, Агенты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экземпляра (Overview)https://disk.astralinux.ru/f/13477004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Обзоры экземпляра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окон «SESSIONS»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«AVG QUERY TIME»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«TRANSACTIONS»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«WRAPAROUND»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«REPLICATION»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«TOP 5 TOTAL QUERY TIME»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«DISK I/O /DEV/VDA»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«BLOCK I/O»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«TEMP FILES»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«LOGS SIZE»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«DATA SIZE»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«BLOCK HIT»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«CHECKPOINT RATIO»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«NOTIFICATIONS»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«CPU LOAD X2»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«AVAILABLE RAM»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«NETWORK»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«STORAGE ROOT»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«WAL FILES»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Обзор окна «AUTOVACUUM»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Оповещения (Alerts)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Определение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Основные операции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Получение информации (OVERVIEW)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Связанные оповещения (RELATED ALERTS)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Оповещения в журнале (EVENTS LOG)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Список всех возможных оповещений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  <w14:ligatures w14:val="none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Интеграция со службами сообщений, smtp сервер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Конфигурация мониторинга (Monitoring config)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Общие сведения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Лист баз данных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Триггеры (triggers)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Профайлинг запроса (Query Profiler)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Профайлинг запроса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Статистика о запросе</w:t>
            </w:r>
          </w:p>
        </w:tc>
      </w:tr>
      <w:tr>
        <w:trPr>
          <w:trHeight w:val="61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Графический вид просмотр запроса и плана запроса</w:t>
            </w:r>
          </w:p>
        </w:tc>
      </w:tr>
      <w:tr>
        <w:trPr>
          <w:trHeight w:val="61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Дополнительные данные для анализа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Репликация (Replication). Основные сведения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Репликация. Мастер и реплика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Табличные пространства (Tablespaces)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Чарты (Charts)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Фильтры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Настройки</w:t>
            </w:r>
          </w:p>
        </w:tc>
      </w:tr>
      <w:tr>
        <w:trPr>
          <w:trHeight w:val="360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Анализ журнала (Advanced analytics)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Общие сведения</w:t>
            </w:r>
          </w:p>
        </w:tc>
      </w:tr>
      <w:tr>
        <w:trPr>
          <w:trHeight w:val="510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FE2F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Проблемные запросы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Задачи конфигурирования и обслуживания</w:t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Активности фоновых процессов (Activity)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Общие сведения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Процессы пользователей. Главная страница</w:t>
            </w:r>
          </w:p>
        </w:tc>
      </w:tr>
      <w:tr>
        <w:trPr>
          <w:trHeight w:val="61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Процессы пользователей. Основные операции</w:t>
            </w:r>
          </w:p>
        </w:tc>
      </w:tr>
      <w:tr>
        <w:trPr>
          <w:trHeight w:val="61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Процессы пользователей. Ожидающие (Waiting)</w:t>
            </w:r>
          </w:p>
        </w:tc>
      </w:tr>
      <w:tr>
        <w:trPr>
          <w:trHeight w:val="61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Процессы пользователей. Заблокированные (Blocking)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Системные процессы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Конфигурация экземпляра (Configurations)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Общие сведения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Категории и основные операции</w:t>
            </w:r>
          </w:p>
        </w:tc>
      </w:tr>
      <w:tr>
        <w:trPr>
          <w:trHeight w:val="61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Рекомендованные параметры и их применение (Patroni / PostgreSQL)</w:t>
            </w:r>
          </w:p>
        </w:tc>
      </w:tr>
      <w:tr>
        <w:trPr>
          <w:trHeight w:val="411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Информация о параметрах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Тип диска накопителя (Disk Type)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Фильтрация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Анализ схемы данных (DB Inspector)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Лист баз данных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Основная статистическая информация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Проверка состояния БД (HEALTH CHECKS)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Обслуживание (Maintenance)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Общие сведения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Интерфейс основной страницы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Обслуживание таблиц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Обслуживание индексов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Обслуживание переполнения счетчика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Страница истории обслуживания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Планировщик задач                    (Scheduler)</w:t>
            </w: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br w:type="textWrapping" w:clear="all"/>
            </w: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br/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Планировщик задач</w:t>
            </w:r>
          </w:p>
        </w:tc>
      </w:tr>
      <w:tr>
        <w:trPr>
          <w:trHeight w:val="411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Задачи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9DAF8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Действия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Установка</w:t>
            </w:r>
          </w:p>
        </w:tc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Платформа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Установка Платформы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D0E0E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D0E0E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D0E0E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D0E0E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Лицензия</w:t>
            </w:r>
          </w:p>
        </w:tc>
      </w:tr>
      <w:tr>
        <w:trPr>
          <w:trHeight w:val="615" w:hRule="atLeast"/>
        </w:trPr>
        <w:tc>
          <w:tcPr>
            <w:tcW w:w="1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1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pacing w:lineRule="auto" w:line="276" w:before="0" w:after="0"/>
              <w:ind w:hanging="0" w:left="0" w:right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sz w:val="22"/>
                <w:szCs w:val="22"/>
              </w:rPr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Агент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E0E3" w:val="clear"/>
            <w:vAlign w:val="bottom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Inter" w:hAnsi="Inter" w:eastAsia="Inter" w:cs="Inter"/>
                <w:sz w:val="22"/>
                <w:szCs w:val="22"/>
              </w:rPr>
            </w:pPr>
            <w:r>
              <w:rPr>
                <w:rFonts w:eastAsia="Inter" w:cs="Inter" w:ascii="Inter" w:hAnsi="Inter"/>
                <w:kern w:val="0"/>
                <w:sz w:val="22"/>
                <w:szCs w:val="22"/>
                <w:lang w:val="ru-RU" w:eastAsia="zh-CN" w:bidi="ar-SA"/>
              </w:rPr>
              <w:t>Процесс установки и регистрирования Агента на Платформе</w:t>
            </w:r>
          </w:p>
        </w:tc>
      </w:tr>
    </w:tbl>
    <w:p>
      <w:pPr>
        <w:pStyle w:val="Normal"/>
        <w:widowControl/>
        <w:bidi w:val="0"/>
        <w:spacing w:lineRule="auto" w:line="288" w:beforeAutospacing="0" w:before="0" w:afterAutospacing="0" w:after="12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0" w:top="1133" w:footer="0" w:bottom="1133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Fact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Inter">
    <w:charset w:val="01"/>
    <w:family w:val="roman"/>
    <w:pitch w:val="default"/>
  </w:font>
  <w:font w:name="Inter Medium">
    <w:charset w:val="01"/>
    <w:family w:val="roman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1019"/>
      <w:tblW w:w="10346" w:type="dxa"/>
      <w:jc w:val="left"/>
      <w:tblInd w:w="-142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noHBand="1" w:noVBand="1" w:firstColumn="0" w:lastRow="0" w:lastColumn="0" w:firstRow="0"/>
    </w:tblPr>
    <w:tblGrid>
      <w:gridCol w:w="6894"/>
      <w:gridCol w:w="1726"/>
      <w:gridCol w:w="1726"/>
    </w:tblGrid>
    <w:tr>
      <w:trPr>
        <w:trHeight w:val="360" w:hRule="atLeast"/>
      </w:trPr>
      <w:tc>
        <w:tcPr>
          <w:tcW w:w="6894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/>
            <w:spacing w:lineRule="auto" w:line="240" w:before="0" w:after="0"/>
            <w:jc w:val="left"/>
            <w:rPr>
              <w:rFonts w:ascii="PT Astra Fact" w:hAnsi="PT Astra Fact" w:eastAsia="PT Astra Fact" w:cs="PT Astra Fact"/>
              <w:sz w:val="14"/>
              <w:szCs w:val="14"/>
            </w:rPr>
          </w:pPr>
          <w:hyperlink r:id="rId1" w:tgtFrame="https://tantorlabs.ru/">
            <w:r>
              <w:rPr>
                <w:rStyle w:val="ListLabel28"/>
                <w:rFonts w:eastAsia="PT Astra Fact" w:cs="PT Astra Fact"/>
                <w:color w:val="7F7F7F"/>
                <w:kern w:val="0"/>
                <w:sz w:val="14"/>
                <w:szCs w:val="14"/>
                <w:u w:val="single"/>
                <w:lang w:val="ru-RU" w:eastAsia="zh-CN" w:bidi="ar-SA"/>
              </w:rPr>
              <w:t>tantorlabs.ru</w:t>
            </w:r>
          </w:hyperlink>
        </w:p>
      </w:tc>
      <w:tc>
        <w:tcPr>
          <w:tcW w:w="1726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/>
            <w:spacing w:lineRule="auto" w:line="240" w:before="0" w:after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</w:r>
        </w:p>
      </w:tc>
      <w:tc>
        <w:tcPr>
          <w:tcW w:w="1726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/>
            <w:spacing w:lineRule="auto" w:line="240" w:before="0" w:after="0"/>
            <w:jc w:val="right"/>
            <w:rPr>
              <w:rFonts w:ascii="PT Astra Fact" w:hAnsi="PT Astra Fact" w:eastAsia="PT Astra Fact" w:cs="PT Astra Fact"/>
              <w:kern w:val="0"/>
              <w:sz w:val="20"/>
              <w:szCs w:val="20"/>
              <w:lang w:val="ru-RU" w:eastAsia="zh-CN" w:bidi="ar-SA"/>
            </w:rPr>
          </w:pPr>
          <w:r>
            <w:rPr>
              <w:rFonts w:eastAsia="PT Astra Fact" w:cs="PT Astra Fact"/>
              <w:kern w:val="0"/>
              <w:sz w:val="14"/>
              <w:szCs w:val="14"/>
              <w:lang w:val="ru-RU" w:eastAsia="zh-CN" w:bidi="ar-SA"/>
            </w:rPr>
            <w:t xml:space="preserve">страница </w:t>
          </w:r>
          <w:r>
            <w:rPr>
              <w:rFonts w:eastAsia="PT Astra Fact" w:cs="PT Astra Fact"/>
              <w:kern w:val="0"/>
              <w:sz w:val="20"/>
              <w:szCs w:val="20"/>
              <w:lang w:val="ru-RU" w:eastAsia="zh-CN" w:bidi="ar-SA"/>
            </w:rPr>
            <w:fldChar w:fldCharType="begin"/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instrText xml:space="preserve"> PAGE </w:instrText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fldChar w:fldCharType="separate"/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t>7</w:t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fldChar w:fldCharType="end"/>
          </w:r>
          <w:r>
            <w:rPr>
              <w:rFonts w:eastAsia="PT Astra Fact" w:cs="PT Astra Fact"/>
              <w:kern w:val="0"/>
              <w:sz w:val="14"/>
              <w:szCs w:val="14"/>
              <w:lang w:val="ru-RU" w:eastAsia="zh-CN" w:bidi="ar-SA"/>
            </w:rPr>
            <w:t xml:space="preserve"> из </w:t>
          </w:r>
          <w:r>
            <w:rPr>
              <w:rFonts w:eastAsia="PT Astra Fact" w:cs="PT Astra Fact"/>
              <w:kern w:val="0"/>
              <w:sz w:val="20"/>
              <w:szCs w:val="20"/>
              <w:lang w:val="ru-RU" w:eastAsia="zh-CN" w:bidi="ar-SA"/>
            </w:rPr>
            <w:fldChar w:fldCharType="begin"/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instrText xml:space="preserve"> NUMPAGES </w:instrText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fldChar w:fldCharType="separate"/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t>7</w:t>
          </w:r>
          <w:r>
            <w:rPr>
              <w:sz w:val="20"/>
              <w:kern w:val="0"/>
              <w:szCs w:val="20"/>
              <w:rFonts w:eastAsia="PT Astra Fact" w:cs="PT Astra Fact"/>
              <w:lang w:val="ru-RU" w:eastAsia="zh-CN" w:bidi="ar-SA"/>
            </w:rPr>
            <w:fldChar w:fldCharType="end"/>
          </w:r>
        </w:p>
      </w:tc>
    </w:tr>
  </w:tbl>
  <w:p>
    <w:pPr>
      <w:pStyle w:val="Normal"/>
      <w:rPr/>
    </w:pPr>
    <w:r>
      <w:rPr/>
    </w:r>
  </w:p>
  <w:p>
    <w:pPr>
      <w:pStyle w:val="Normal"/>
      <w:widowControl/>
      <w:bidi w:val="0"/>
      <w:spacing w:lineRule="auto" w:line="288" w:beforeAutospacing="0" w:before="0" w:afterAutospacing="0" w:after="120"/>
      <w:jc w:val="both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color="auto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0" w:left="0" w:right="0"/>
      <w:jc w:val="both"/>
      <w:rPr>
        <w:rFonts w:ascii="PT Astra Fact" w:hAnsi="PT Astra Fact" w:eastAsia="PT Astra Fact" w:cs="PT Astra Fact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PT Astra Fact" w:cs="PT Astra Fac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Style w:val="1018"/>
      <w:tblW w:w="10346" w:type="dxa"/>
      <w:jc w:val="left"/>
      <w:tblInd w:w="-142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noHBand="1" w:noVBand="1" w:firstColumn="0" w:lastRow="0" w:lastColumn="0" w:firstRow="0"/>
    </w:tblPr>
    <w:tblGrid>
      <w:gridCol w:w="1001"/>
      <w:gridCol w:w="4671"/>
      <w:gridCol w:w="4674"/>
    </w:tblGrid>
    <w:tr>
      <w:trPr>
        <w:trHeight w:val="405" w:hRule="atLeast"/>
      </w:trPr>
      <w:tc>
        <w:tcPr>
          <w:tcW w:w="1001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/>
            <w:spacing w:lineRule="auto" w:line="240" w:before="0" w:after="0"/>
            <w:jc w:val="left"/>
            <w:rPr>
              <w:rFonts w:ascii="PT Astra Fact" w:hAnsi="PT Astra Fact" w:eastAsia="PT Astra Fact" w:cs="PT Astra Fact"/>
              <w:kern w:val="0"/>
              <w:sz w:val="20"/>
              <w:szCs w:val="20"/>
              <w:lang w:val="ru-RU" w:eastAsia="zh-CN" w:bidi="ar-SA"/>
            </w:rPr>
          </w:pPr>
          <w:r>
            <w:rPr>
              <w:rFonts w:eastAsia="PT Astra Fact" w:cs="PT Astra Fact"/>
              <w:kern w:val="0"/>
              <w:sz w:val="16"/>
              <w:szCs w:val="16"/>
              <w:lang w:val="ru-RU" w:eastAsia="zh-CN" w:bidi="ar-SA"/>
            </w:rPr>
            <w:t xml:space="preserve"> </w:t>
          </w:r>
          <w:r>
            <w:rPr/>
            <w:drawing>
              <wp:inline distT="0" distB="0" distL="0" distR="0">
                <wp:extent cx="563245" cy="224790"/>
                <wp:effectExtent l="0" t="0" r="0" b="0"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224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/>
            <w:spacing w:lineRule="auto" w:line="240" w:before="0" w:after="0"/>
            <w:jc w:val="left"/>
            <w:rPr>
              <w:rFonts w:ascii="PT Astra Fact" w:hAnsi="PT Astra Fact" w:eastAsia="PT Astra Fact" w:cs="PT Astra Fact"/>
              <w:kern w:val="0"/>
              <w:sz w:val="20"/>
              <w:szCs w:val="20"/>
              <w:lang w:val="ru-RU" w:eastAsia="zh-CN" w:bidi="ar-SA"/>
            </w:rPr>
          </w:pPr>
          <w:r>
            <w:rPr>
              <w:rFonts w:eastAsia="PT Astra Fact" w:cs="PT Astra Fact"/>
              <w:kern w:val="0"/>
              <w:sz w:val="20"/>
              <w:szCs w:val="20"/>
              <w:lang w:val="ru-RU" w:eastAsia="zh-CN" w:bidi="ar-SA"/>
            </w:rPr>
          </w:r>
        </w:p>
      </w:tc>
      <w:tc>
        <w:tcPr>
          <w:tcW w:w="4674" w:type="dxa"/>
          <w:tcBorders>
            <w:bottom w:val="single" w:sz="4" w:space="0" w:color="000000"/>
          </w:tcBorders>
          <w:shd w:color="auto" w:fill="auto" w:val="clear"/>
          <w:tcMar>
            <w:top w:w="0" w:type="dxa"/>
            <w:left w:w="115" w:type="dxa"/>
            <w:bottom w:w="0" w:type="dxa"/>
            <w:right w:w="115" w:type="dxa"/>
          </w:tcMar>
          <w:vAlign w:val="bottom"/>
        </w:tcPr>
        <w:p>
          <w:pPr>
            <w:pStyle w:val="Normal"/>
            <w:widowControl/>
            <w:spacing w:lineRule="auto" w:line="240" w:before="0" w:after="0"/>
            <w:jc w:val="right"/>
            <w:rPr>
              <w:rFonts w:ascii="PT Astra Fact" w:hAnsi="PT Astra Fact" w:eastAsia="PT Astra Fact" w:cs="PT Astra Fact"/>
              <w:kern w:val="0"/>
              <w:sz w:val="20"/>
              <w:szCs w:val="20"/>
              <w:lang w:val="ru-RU" w:eastAsia="zh-CN" w:bidi="ar-SA"/>
            </w:rPr>
          </w:pPr>
          <w:r>
            <w:rPr>
              <w:rFonts w:eastAsia="PT Astra Fact" w:cs="PT Astra Fact"/>
              <w:kern w:val="0"/>
              <w:sz w:val="14"/>
              <w:szCs w:val="14"/>
              <w:lang w:val="ru-RU" w:eastAsia="zh-CN" w:bidi="ar-SA"/>
            </w:rPr>
            <w:t xml:space="preserve">Программа курса. Курс: «Платформа Tantor </w:t>
          </w:r>
          <w:r>
            <w:rPr>
              <w:rFonts w:eastAsia="PT Astra Fact" w:cs="PT Astra Fact"/>
              <w:kern w:val="0"/>
              <w:sz w:val="14"/>
              <w:szCs w:val="14"/>
              <w:lang w:val="ru-RU" w:eastAsia="zh-CN" w:bidi="ar-SA"/>
            </w:rPr>
            <w:t>6</w:t>
          </w:r>
          <w:r>
            <w:rPr>
              <w:rFonts w:eastAsia="PT Astra Fact" w:cs="PT Astra Fact"/>
              <w:kern w:val="0"/>
              <w:sz w:val="14"/>
              <w:szCs w:val="14"/>
              <w:lang w:val="ru-RU" w:eastAsia="zh-CN" w:bidi="ar-SA"/>
            </w:rPr>
            <w:t>.х»</w:t>
          </w:r>
        </w:p>
        <w:p>
          <w:pPr>
            <w:pStyle w:val="Normal"/>
            <w:widowControl/>
            <w:spacing w:lineRule="auto" w:line="240" w:before="0" w:after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</w:r>
        </w:p>
      </w:tc>
    </w:tr>
  </w:tbl>
  <w:p>
    <w:pPr>
      <w:pStyle w:val="Normal"/>
      <w:widowControl/>
      <w:bidi w:val="0"/>
      <w:spacing w:lineRule="auto" w:line="288" w:beforeAutospacing="0" w:before="0" w:afterAutospacing="0" w:after="120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isLgl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isLgl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isLgl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isLgl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isLgl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isLgl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isLgl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isLgl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isLgl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isLgl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isLgl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isLgl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isLgl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isLgl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isLgl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isLgl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isLgl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Fact" w:hAnsi="PT Astra Fact" w:eastAsia="PT Astra Fact" w:cs="PT Astra Fact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uto" w:line="288" w:beforeAutospacing="0" w:before="0" w:afterAutospacing="0" w:after="120"/>
      <w:jc w:val="both"/>
    </w:pPr>
    <w:rPr>
      <w:rFonts w:ascii="PT Astra Fact" w:hAnsi="PT Astra Fact" w:eastAsia="PT Astra Fact" w:cs="PT Astra Fact" w:asciiTheme="minorHAnsi" w:hAnsiTheme="minorHAnsi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0" w:after="240"/>
      <w:ind w:right="981"/>
      <w:jc w:val="left"/>
      <w:outlineLvl w:val="0"/>
    </w:pPr>
    <w:rPr>
      <w:rFonts w:ascii="PT Astra Fact" w:hAnsi="PT Astra Fact"/>
      <w:b/>
      <w:sz w:val="48"/>
      <w:szCs w:val="72"/>
    </w:rPr>
  </w:style>
  <w:style w:type="paragraph" w:styleId="Heading2">
    <w:name w:val="Heading 2"/>
    <w:basedOn w:val="Heading5"/>
    <w:uiPriority w:val="9"/>
    <w:unhideWhenUsed/>
    <w:qFormat/>
    <w:pPr>
      <w:outlineLvl w:val="1"/>
    </w:pPr>
    <w:rPr>
      <w:color w:themeColor="text2" w:val="EC662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120"/>
      <w:outlineLvl w:val="2"/>
    </w:pPr>
    <w:rPr>
      <w:rFonts w:ascii="PT Astra Fact" w:hAnsi="PT Astra Fact" w:asciiTheme="majorHAnsi" w:hAnsiTheme="majorHAnsi"/>
      <w:b/>
      <w:color w:themeColor="text1" w:val="000000"/>
      <w:sz w:val="24"/>
      <w:szCs w:val="32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160" w:after="80"/>
      <w:outlineLvl w:val="3"/>
    </w:pPr>
    <w:rPr>
      <w:b/>
      <w:color w:val="FF7F15"/>
      <w:sz w:val="22"/>
      <w:szCs w:val="22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220" w:after="40"/>
      <w:outlineLvl w:val="4"/>
    </w:pPr>
    <w:rPr>
      <w:rFonts w:ascii="PT Astra Fact" w:hAnsi="PT Astra Fact"/>
      <w:b/>
      <w:sz w:val="32"/>
      <w:szCs w:val="28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200" w:after="40"/>
      <w:outlineLvl w:val="5"/>
    </w:pPr>
    <w:rPr>
      <w:rFonts w:ascii="PT Astra Fact" w:hAnsi="PT Astra Fact"/>
      <w:b/>
      <w:color w:themeColor="text2" w:val="EC6626"/>
      <w:sz w:val="56"/>
      <w:szCs w:val="4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uiPriority w:val="99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7F7F7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PT Astra Fact" w:hAnsi="PT Astra Fact"/>
      <w:b/>
      <w:sz w:val="48"/>
      <w:szCs w:val="72"/>
    </w:rPr>
  </w:style>
  <w:style w:type="character" w:styleId="Style9" w:customStyle="1">
    <w:name w:val="тантор Знак"/>
    <w:basedOn w:val="1"/>
    <w:qFormat/>
    <w:rPr>
      <w:rFonts w:ascii="PT Astra Fact" w:hAnsi="PT Astra Fact"/>
      <w:b w:val="false"/>
      <w:color w:themeColor="text1" w:val="000000"/>
      <w:sz w:val="48"/>
      <w:szCs w:val="7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000000"/>
      <w:u w:val="single"/>
    </w:rPr>
  </w:style>
  <w:style w:type="character" w:styleId="2" w:customStyle="1">
    <w:name w:val="Стиль2 Знак"/>
    <w:basedOn w:val="Style9"/>
    <w:qFormat/>
    <w:rPr>
      <w:rFonts w:ascii="PT Astra Fact" w:hAnsi="PT Astra Fact"/>
      <w:b w:val="false"/>
      <w:color w:themeColor="text1" w:val="000000"/>
      <w:sz w:val="40"/>
      <w:szCs w:val="6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2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uiPriority w:val="11"/>
    <w:qFormat/>
    <w:pPr>
      <w:keepNext w:val="true"/>
      <w:keepLines/>
      <w:pageBreakBefore w:val="false"/>
      <w:widowControl/>
      <w:shd w:val="clear" w:color="auto" w:fill="auto"/>
      <w:spacing w:lineRule="auto" w:line="288" w:before="0" w:after="240"/>
      <w:ind w:hanging="0" w:left="0" w:right="141"/>
      <w:jc w:val="left"/>
    </w:pPr>
    <w:rPr>
      <w:rFonts w:ascii="PT Astra Fact" w:hAnsi="PT Astra Fact" w:eastAsia="PT Astra Fact" w:cs="PT Astra Fact"/>
      <w:b w:val="false"/>
      <w:i w:val="false"/>
      <w:caps w:val="false"/>
      <w:smallCaps w:val="false"/>
      <w:strike w:val="false"/>
      <w:dstrike w:val="false"/>
      <w:color w:val="EC6626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3" w:customStyle="1">
    <w:name w:val="тантор"/>
    <w:basedOn w:val="Heading1"/>
    <w:qFormat/>
    <w:pPr/>
    <w:rPr>
      <w:b w:val="false"/>
      <w:color w:themeColor="text1" w:val="000000"/>
    </w:rPr>
  </w:style>
  <w:style w:type="paragraph" w:styleId="11" w:customStyle="1">
    <w:name w:val="Стиль1"/>
    <w:basedOn w:val="Style13"/>
    <w:qFormat/>
    <w:pPr/>
    <w:rPr>
      <w:color w:themeColor="accent6" w:val="EECC00"/>
      <w:sz w:val="24"/>
      <w:szCs w:val="38"/>
    </w:rPr>
  </w:style>
  <w:style w:type="paragraph" w:styleId="21" w:customStyle="1">
    <w:name w:val="Стиль2"/>
    <w:basedOn w:val="Style13"/>
    <w:qFormat/>
    <w:pPr/>
    <w:rPr>
      <w:sz w:val="40"/>
      <w:szCs w:val="6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both"/>
    </w:pPr>
    <w:rPr>
      <w:rFonts w:ascii="PT Astra Fact" w:hAnsi="PT Astra Fact" w:eastAsia="PT Astra Fact" w:cs="PT Astra Fact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uiPriority w:val="34"/>
    <w:qFormat/>
    <w:pPr>
      <w:spacing w:before="0" w:after="120"/>
      <w:ind w:left="720"/>
      <w:contextualSpacing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basedOn w:val="Heading2"/>
    <w:uiPriority w:val="39"/>
    <w:unhideWhenUsed/>
    <w:qFormat/>
    <w:pPr/>
    <w:rPr/>
  </w:style>
  <w:style w:type="paragraph" w:styleId="TOC2">
    <w:name w:val="TOC 2"/>
    <w:basedOn w:val="Normal"/>
    <w:uiPriority w:val="39"/>
    <w:unhideWhenUsed/>
    <w:pPr>
      <w:spacing w:before="0" w:after="100"/>
      <w:ind w:left="200"/>
    </w:pPr>
    <w:rPr/>
  </w:style>
  <w:style w:type="paragraph" w:styleId="TOC1">
    <w:name w:val="TOC 1"/>
    <w:basedOn w:val="Normal"/>
    <w:uiPriority w:val="39"/>
    <w:unhideWhenUsed/>
    <w:pPr>
      <w:spacing w:before="0" w:after="100"/>
    </w:pPr>
    <w:rPr/>
  </w:style>
  <w:style w:type="paragraph" w:styleId="TOC3">
    <w:name w:val="TOC 3"/>
    <w:basedOn w:val="Normal"/>
    <w:uiPriority w:val="39"/>
    <w:unhideWhenUsed/>
    <w:pPr>
      <w:spacing w:before="0" w:after="100"/>
      <w:ind w:left="40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tantorlabs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Другая 1">
      <a:dk1>
        <a:srgbClr val="000000"/>
      </a:dk1>
      <a:lt1>
        <a:srgbClr val="ffffff"/>
      </a:lt1>
      <a:dk2>
        <a:srgbClr val="ec6626"/>
      </a:dk2>
      <a:lt2>
        <a:srgbClr val="ffffff"/>
      </a:lt2>
      <a:accent1>
        <a:srgbClr val="ec6626"/>
      </a:accent1>
      <a:accent2>
        <a:srgbClr val="cc3b03"/>
      </a:accent2>
      <a:accent3>
        <a:srgbClr val="a6d7f0"/>
      </a:accent3>
      <a:accent4>
        <a:srgbClr val="61cfe9"/>
      </a:accent4>
      <a:accent5>
        <a:srgbClr val="4bacc6"/>
      </a:accent5>
      <a:accent6>
        <a:srgbClr val="ffe43f"/>
      </a:accent6>
      <a:hlink>
        <a:srgbClr val="7f7f7f"/>
      </a:hlink>
      <a:folHlink>
        <a:srgbClr val="000000"/>
      </a:folHlink>
    </a:clrScheme>
    <a:fontScheme name="Tantor">
      <a:majorFont>
        <a:latin typeface="PT Astra Fact" pitchFamily="0" charset="1"/>
        <a:ea typeface="Arial" pitchFamily="0" charset="1"/>
        <a:cs typeface="Arial" pitchFamily="0" charset="1"/>
      </a:majorFont>
      <a:minorFont>
        <a:latin typeface="PT Astra Fact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nw1rAyhZPHwvdZ3xltx4sQWutw==">CgMxLjAyDmguM3VheGd0aXpua2V4MgloLjFmb2I5dGUyDmgudWtneXh1bGVmendnMgloLjN6bnlzaDcyDmgudXBxMG8yM3o2dTdjMg5oLjlnODd0aG45YmMwaDIOaC50Z3UxOTEzZjB3NGo4AHIhMWpxN2oxZHVNbEhNUWlyWUFPMFhHeEJwb0U0UEdaWlJS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LibreOffice/24.2.3.2$Linux_X86_64 LibreOffice_project/420$Build-2</Application>
  <AppVersion>15.0000</AppVersion>
  <Pages>7</Pages>
  <Words>702</Words>
  <Characters>5012</Characters>
  <CharactersWithSpaces>5561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2023-06-15T14:01:00Z</dcterms:created>
  <dc:creator>USER</dc:creator>
  <dc:description/>
  <dc:language>ru-RU</dc:language>
  <cp:lastModifiedBy/>
  <dcterms:modified xsi:type="dcterms:W3CDTF">2025-10-21T16:00:15Z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